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48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tbl>
      <w:tblPr>
        <w:tblStyle w:val="5"/>
        <w:tblW w:w="15439" w:type="dxa"/>
        <w:jc w:val="center"/>
        <w:tblInd w:w="-5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6"/>
        <w:gridCol w:w="1850"/>
        <w:gridCol w:w="645"/>
        <w:gridCol w:w="710"/>
        <w:gridCol w:w="2416"/>
        <w:gridCol w:w="899"/>
        <w:gridCol w:w="1154"/>
        <w:gridCol w:w="1194"/>
        <w:gridCol w:w="804"/>
        <w:gridCol w:w="711"/>
        <w:gridCol w:w="966"/>
        <w:gridCol w:w="990"/>
        <w:gridCol w:w="778"/>
        <w:gridCol w:w="711"/>
        <w:gridCol w:w="1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15439" w:type="dxa"/>
            <w:gridSpan w:val="1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申报2020年自治区服务业发展引导资金建设项目情况汇总表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37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申报单位：</w:t>
            </w:r>
          </w:p>
        </w:tc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righ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43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4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企业和项目名称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 设起 止年 限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主要建设内容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 目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总投资 (万元)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项目建设地点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项目备案（核准）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 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开工至 2020年2月累计完成投 资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开工时间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计划建成时间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项目已办理相关前期手续(购房、租房)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 目是否试运  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申请补助方式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企业法人及联系电话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15439" w:type="dxa"/>
            <w:gridSpan w:val="15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注：表中第“5”栏请填写项目的主要建设内容，无关内容不填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179" w:right="1213" w:bottom="1179" w:left="121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D0221"/>
    <w:rsid w:val="454D02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 w:val="0"/>
      <w:spacing w:before="100" w:beforeLines="100" w:line="560" w:lineRule="exact"/>
      <w:ind w:left="-160" w:leftChars="-50" w:firstLine="964" w:firstLineChars="200"/>
      <w:outlineLvl w:val="1"/>
    </w:pPr>
    <w:rPr>
      <w:rFonts w:ascii="黑体" w:hAnsi="黑体" w:eastAsia="黑体"/>
      <w:bCs/>
      <w:color w:val="000000"/>
      <w:kern w:val="0"/>
      <w:sz w:val="30"/>
      <w:szCs w:val="3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2019-11-13T02:29:00Z</dcterms:created>
  <dc:creator>沈妍红</dc:creator>
  <cp:lastModifiedBy>沈妍红</cp:lastModifiedBy>
  <dcterms:modified xsi:type="dcterms:W3CDTF">2019-11-13T02:33:09Z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